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966BB8">
      <w:pPr>
        <w:jc w:val="left"/>
      </w:pPr>
      <w:r>
        <w:rPr>
          <w:rFonts w:ascii="Times New Roman" w:hAnsi="Times New Roman" w:eastAsia="Times New Roman" w:cs="Times New Roman"/>
          <w:sz w:val="22"/>
          <w:szCs w:val="22"/>
          <w:lang w:val="en-US" w:eastAsia="zh-CN" w:bidi="ar-SA"/>
        </w:rPr>
        <w:drawing>
          <wp:inline distT="0" distB="0" distL="114300" distR="114300">
            <wp:extent cx="495300" cy="971550"/>
            <wp:effectExtent l="0" t="0" r="0" b="0"/>
            <wp:docPr id="1" name="Picture Fram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Frame 1025"/>
                    <pic:cNvPicPr>
                      <a:picLocks noChangeAspect="1"/>
                    </pic:cNvPicPr>
                  </pic:nvPicPr>
                  <pic:blipFill>
                    <a:blip r:embed="rId5">
                      <a:lum/>
                    </a:blip>
                    <a:stretch>
                      <a:fillRect/>
                    </a:stretch>
                  </pic:blipFill>
                  <pic:spPr>
                    <a:xfrm>
                      <a:off x="0" y="0"/>
                      <a:ext cx="495300" cy="971550"/>
                    </a:xfrm>
                    <a:prstGeom prst="rect">
                      <a:avLst/>
                    </a:prstGeom>
                    <a:noFill/>
                    <a:ln>
                      <a:noFill/>
                    </a:ln>
                  </pic:spPr>
                </pic:pic>
              </a:graphicData>
            </a:graphic>
          </wp:inline>
        </w:drawing>
      </w:r>
    </w:p>
    <w:p w14:paraId="3246A1D2">
      <w:pPr>
        <w:pStyle w:val="13"/>
        <w:rPr>
          <w:sz w:val="24"/>
          <w:szCs w:val="24"/>
        </w:rPr>
      </w:pPr>
      <w:r>
        <w:rPr>
          <w:b/>
          <w:sz w:val="24"/>
          <w:szCs w:val="24"/>
        </w:rPr>
        <w:t>РЕПУБЛИКА СРБИЈА</w:t>
      </w:r>
    </w:p>
    <w:p w14:paraId="12874A57">
      <w:pPr>
        <w:pStyle w:val="13"/>
        <w:rPr>
          <w:sz w:val="24"/>
          <w:szCs w:val="24"/>
        </w:rPr>
      </w:pPr>
      <w:r>
        <w:rPr>
          <w:b/>
          <w:sz w:val="24"/>
          <w:szCs w:val="24"/>
        </w:rPr>
        <w:t>ЈАВНИ ИЗВРШИТЕЉ МИЛОШ ПЕРИЋ</w:t>
      </w:r>
    </w:p>
    <w:p w14:paraId="28B58296">
      <w:pPr>
        <w:pStyle w:val="13"/>
        <w:rPr>
          <w:b w:val="0"/>
          <w:bCs w:val="0"/>
          <w:sz w:val="24"/>
          <w:szCs w:val="24"/>
        </w:rPr>
      </w:pPr>
      <w:r>
        <w:rPr>
          <w:b w:val="0"/>
          <w:bCs w:val="0"/>
          <w:sz w:val="24"/>
          <w:szCs w:val="24"/>
        </w:rPr>
        <w:t>Војводе Мишића бр. 3</w:t>
      </w:r>
      <w:r>
        <w:rPr>
          <w:b w:val="0"/>
          <w:bCs w:val="0"/>
          <w:sz w:val="24"/>
          <w:szCs w:val="24"/>
          <w:lang w:val="en-US"/>
        </w:rPr>
        <w:t>1</w:t>
      </w:r>
      <w:r>
        <w:rPr>
          <w:b w:val="0"/>
          <w:bCs w:val="0"/>
          <w:sz w:val="24"/>
          <w:szCs w:val="24"/>
        </w:rPr>
        <w:t>/2, 18400 Прокупље</w:t>
      </w:r>
    </w:p>
    <w:p w14:paraId="3710D5A8">
      <w:pPr>
        <w:pStyle w:val="13"/>
        <w:rPr>
          <w:b w:val="0"/>
          <w:bCs w:val="0"/>
          <w:sz w:val="24"/>
          <w:szCs w:val="24"/>
        </w:rPr>
      </w:pPr>
      <w:r>
        <w:rPr>
          <w:rFonts w:hint="default"/>
          <w:b w:val="0"/>
          <w:bCs w:val="0"/>
          <w:sz w:val="24"/>
          <w:szCs w:val="24"/>
        </w:rPr>
        <w:t>Телефон 027/321-031</w:t>
      </w:r>
    </w:p>
    <w:p w14:paraId="777B3195">
      <w:pPr>
        <w:pStyle w:val="6"/>
        <w:rPr>
          <w:rFonts w:hint="default" w:ascii="Times New Roman" w:hAnsi="Times New Roman" w:cs="Times New Roman"/>
          <w:b/>
          <w:sz w:val="24"/>
          <w:szCs w:val="24"/>
          <w:lang w:val="sr-Cyrl-RS"/>
        </w:rPr>
      </w:pPr>
      <w:r>
        <w:rPr>
          <w:rFonts w:hint="default" w:cs="Times New Roman"/>
          <w:b/>
          <w:sz w:val="24"/>
          <w:szCs w:val="24"/>
        </w:rPr>
        <w:t>Пословни број</w:t>
      </w:r>
      <w:r>
        <w:rPr>
          <w:rFonts w:hint="default" w:ascii="Times New Roman" w:hAnsi="Times New Roman" w:cs="Times New Roman"/>
          <w:b/>
          <w:sz w:val="24"/>
          <w:szCs w:val="24"/>
        </w:rPr>
        <w:t xml:space="preserve"> И.И</w:t>
      </w:r>
      <w:r>
        <w:rPr>
          <w:rFonts w:hint="default" w:cs="Times New Roman"/>
          <w:b/>
          <w:sz w:val="24"/>
          <w:szCs w:val="24"/>
          <w:lang w:val="sr-Cyrl-RS"/>
        </w:rPr>
        <w:t>в-173/22</w:t>
      </w:r>
    </w:p>
    <w:p w14:paraId="25A9EA4D">
      <w:pPr>
        <w:pStyle w:val="6"/>
        <w:rPr>
          <w:rFonts w:hint="default" w:ascii="Times New Roman" w:hAnsi="Times New Roman" w:cs="Times New Roman"/>
          <w:sz w:val="24"/>
          <w:szCs w:val="24"/>
        </w:rPr>
      </w:pPr>
      <w:r>
        <w:rPr>
          <w:rFonts w:hint="default" w:ascii="Times New Roman" w:hAnsi="Times New Roman" w:cs="Times New Roman"/>
          <w:b/>
          <w:sz w:val="24"/>
          <w:szCs w:val="24"/>
        </w:rPr>
        <w:t>Дана</w:t>
      </w:r>
      <w:r>
        <w:rPr>
          <w:rFonts w:hint="default" w:cs="Times New Roman"/>
          <w:b/>
          <w:sz w:val="24"/>
          <w:szCs w:val="24"/>
          <w:lang w:val="sr-Cyrl-RS"/>
        </w:rPr>
        <w:t xml:space="preserve"> 02.04.2025. </w:t>
      </w:r>
      <w:r>
        <w:rPr>
          <w:rFonts w:hint="default" w:ascii="Times New Roman" w:hAnsi="Times New Roman" w:cs="Times New Roman"/>
          <w:b/>
          <w:sz w:val="24"/>
          <w:szCs w:val="24"/>
        </w:rPr>
        <w:t>године</w:t>
      </w:r>
      <w:r>
        <w:rPr>
          <w:rFonts w:hint="default" w:cs="Times New Roman"/>
          <w:b/>
          <w:sz w:val="24"/>
          <w:szCs w:val="24"/>
        </w:rPr>
        <w:t xml:space="preserve">  </w:t>
      </w:r>
    </w:p>
    <w:p w14:paraId="4343EC32">
      <w:pPr>
        <w:pStyle w:val="8"/>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b/>
          <w:bCs/>
          <w:sz w:val="24"/>
          <w:szCs w:val="24"/>
        </w:rPr>
        <w:t>Ј</w:t>
      </w:r>
      <w:r>
        <w:rPr>
          <w:rFonts w:hint="default" w:cs="Times New Roman"/>
          <w:b/>
          <w:bCs/>
          <w:sz w:val="24"/>
          <w:szCs w:val="24"/>
        </w:rPr>
        <w:t>АВНИ ИЗВРШИТЕЉ</w:t>
      </w:r>
      <w:r>
        <w:rPr>
          <w:rFonts w:hint="default" w:ascii="Times New Roman" w:hAnsi="Times New Roman" w:cs="Times New Roman"/>
          <w:b/>
          <w:bCs/>
          <w:sz w:val="24"/>
          <w:szCs w:val="24"/>
        </w:rPr>
        <w:t xml:space="preserve"> Милош Перић</w:t>
      </w:r>
      <w:r>
        <w:rPr>
          <w:rFonts w:hint="default" w:ascii="Times New Roman" w:hAnsi="Times New Roman" w:cs="Times New Roman"/>
          <w:sz w:val="24"/>
          <w:szCs w:val="24"/>
        </w:rPr>
        <w:t xml:space="preserve"> у извршном поступку</w:t>
      </w:r>
      <w:r>
        <w:rPr>
          <w:rFonts w:hint="default" w:cs="Times New Roman"/>
          <w:sz w:val="24"/>
          <w:szCs w:val="24"/>
          <w:lang w:val="sr-Cyrl-RS"/>
        </w:rPr>
        <w:t xml:space="preserve"> </w:t>
      </w:r>
      <w:r>
        <w:rPr>
          <w:rFonts w:hint="default"/>
          <w:sz w:val="24"/>
          <w:szCs w:val="24"/>
        </w:rPr>
        <w:t>извршног</w:t>
      </w:r>
      <w:r>
        <w:rPr>
          <w:rFonts w:hint="default"/>
          <w:sz w:val="24"/>
          <w:szCs w:val="24"/>
          <w:lang w:val="sr-Cyrl-RS"/>
        </w:rPr>
        <w:t xml:space="preserve"> </w:t>
      </w:r>
      <w:r>
        <w:rPr>
          <w:rFonts w:hint="default"/>
          <w:sz w:val="24"/>
          <w:szCs w:val="24"/>
        </w:rPr>
        <w:t>повериоца OTP BANKA SRBIJA AKCIONARSKO DRUŠTVO NOVI SAD, 21000 Нови Сад, ул. Трг Слободе бр.7, МБ 08603537, ПИБ 100584604, чији је пуномоћник адв. Никола Недељковић, Чачак, Љубићска 53, против извршног дужника  Радиша Стефановић, 18430 Куршумлија - Мачковац, ЈМБГ 2101972734428, на основу чл. 493. ст. 1. тачка 3) Закона о извршењу и обезбеђењу (“Сл. гласник РС” 106/2015 и 54/2019), доноси следећи</w:t>
      </w:r>
      <w:r>
        <w:rPr>
          <w:rFonts w:hint="default" w:ascii="Times New Roman" w:hAnsi="Times New Roman" w:cs="Times New Roman"/>
          <w:sz w:val="24"/>
          <w:szCs w:val="24"/>
        </w:rPr>
        <w:t xml:space="preserve"> </w:t>
      </w:r>
      <w:bookmarkStart w:id="0" w:name="_Toc2"/>
    </w:p>
    <w:p w14:paraId="7D78C150">
      <w:pPr>
        <w:pStyle w:val="2"/>
        <w:jc w:val="center"/>
        <w:rPr>
          <w:rFonts w:hint="default"/>
          <w:sz w:val="24"/>
          <w:szCs w:val="24"/>
        </w:rPr>
      </w:pPr>
      <w:r>
        <w:rPr>
          <w:sz w:val="24"/>
          <w:szCs w:val="24"/>
        </w:rPr>
        <w:t xml:space="preserve">З А </w:t>
      </w:r>
      <w:bookmarkEnd w:id="0"/>
      <w:r>
        <w:rPr>
          <w:sz w:val="24"/>
          <w:szCs w:val="24"/>
          <w:lang w:val="en-US"/>
        </w:rPr>
        <w:t>K</w:t>
      </w:r>
      <w:r>
        <w:rPr>
          <w:sz w:val="24"/>
          <w:szCs w:val="24"/>
        </w:rPr>
        <w:t xml:space="preserve"> Љ У Ч А К</w:t>
      </w:r>
    </w:p>
    <w:p w14:paraId="237B7AEB">
      <w:pPr>
        <w:pStyle w:val="8"/>
        <w:ind w:left="0" w:leftChars="0" w:firstLine="480" w:firstLineChars="200"/>
        <w:rPr>
          <w:rFonts w:hint="default"/>
          <w:b w:val="0"/>
          <w:bCs w:val="0"/>
          <w:sz w:val="24"/>
          <w:szCs w:val="24"/>
        </w:rPr>
      </w:pPr>
      <w:r>
        <w:rPr>
          <w:rFonts w:hint="default" w:ascii="Times New Roman" w:hAnsi="Times New Roman" w:eastAsia="Times New Roman"/>
          <w:b w:val="0"/>
          <w:bCs w:val="0"/>
          <w:sz w:val="24"/>
          <w:szCs w:val="24"/>
        </w:rPr>
        <w:t xml:space="preserve"> </w:t>
      </w:r>
      <w:r>
        <w:rPr>
          <w:rFonts w:hint="default"/>
          <w:b w:val="0"/>
          <w:bCs w:val="0"/>
          <w:sz w:val="24"/>
          <w:szCs w:val="24"/>
        </w:rPr>
        <w:t xml:space="preserve">   </w:t>
      </w:r>
      <w:r>
        <w:rPr>
          <w:rFonts w:hint="default" w:ascii="Times New Roman" w:hAnsi="Times New Roman" w:cs="Times New Roman"/>
          <w:b/>
          <w:bCs/>
          <w:sz w:val="24"/>
          <w:szCs w:val="24"/>
        </w:rPr>
        <w:t>I</w:t>
      </w:r>
      <w:r>
        <w:rPr>
          <w:rFonts w:hint="default" w:cs="Times New Roman"/>
          <w:b/>
          <w:bCs/>
          <w:sz w:val="24"/>
          <w:szCs w:val="24"/>
        </w:rPr>
        <w:t xml:space="preserve"> ОДРЕЂУЈЕ</w:t>
      </w:r>
      <w:r>
        <w:rPr>
          <w:rFonts w:hint="default" w:ascii="Times New Roman" w:hAnsi="Times New Roman" w:cs="Times New Roman"/>
          <w:b/>
          <w:bCs/>
          <w:sz w:val="24"/>
          <w:szCs w:val="24"/>
        </w:rPr>
        <w:t xml:space="preserve"> СЕ</w:t>
      </w:r>
      <w:r>
        <w:rPr>
          <w:rFonts w:hint="default" w:cs="Times New Roman"/>
          <w:b w:val="0"/>
          <w:bCs w:val="0"/>
          <w:sz w:val="24"/>
          <w:szCs w:val="24"/>
        </w:rPr>
        <w:t xml:space="preserve"> </w:t>
      </w:r>
      <w:r>
        <w:rPr>
          <w:rFonts w:hint="default" w:cs="Times New Roman"/>
          <w:b/>
          <w:bCs/>
          <w:sz w:val="24"/>
          <w:szCs w:val="24"/>
        </w:rPr>
        <w:t>ПРОДАЈА НЕПОСРЕДНОМ ПОГОДБОМ</w:t>
      </w:r>
      <w:r>
        <w:rPr>
          <w:rFonts w:hint="default" w:cs="Times New Roman"/>
          <w:b/>
          <w:bCs/>
          <w:sz w:val="24"/>
          <w:szCs w:val="24"/>
          <w:lang w:val="sr-Cyrl-RS"/>
        </w:rPr>
        <w:t xml:space="preserve"> </w:t>
      </w:r>
      <w:r>
        <w:rPr>
          <w:rFonts w:hint="default"/>
          <w:b w:val="0"/>
          <w:bCs w:val="0"/>
          <w:sz w:val="24"/>
          <w:szCs w:val="24"/>
        </w:rPr>
        <w:t xml:space="preserve"> </w:t>
      </w:r>
      <w:r>
        <w:rPr>
          <w:rFonts w:hint="default"/>
          <w:b/>
          <w:bCs/>
          <w:sz w:val="24"/>
          <w:szCs w:val="24"/>
        </w:rPr>
        <w:t xml:space="preserve">НЕПОКРЕТНОСТИ </w:t>
      </w:r>
      <w:r>
        <w:rPr>
          <w:rFonts w:hint="default"/>
          <w:b w:val="0"/>
          <w:bCs w:val="0"/>
          <w:sz w:val="24"/>
          <w:szCs w:val="24"/>
        </w:rPr>
        <w:t xml:space="preserve"> извршног дужника </w:t>
      </w:r>
      <w:r>
        <w:rPr>
          <w:rFonts w:hint="default"/>
          <w:b w:val="0"/>
          <w:bCs w:val="0"/>
          <w:sz w:val="24"/>
          <w:szCs w:val="24"/>
          <w:lang w:val="sr-Cyrl-RS"/>
        </w:rPr>
        <w:t xml:space="preserve">Радише Стефановића из Куршумлије-Мачковац  </w:t>
      </w:r>
      <w:r>
        <w:rPr>
          <w:rFonts w:hint="default"/>
          <w:b w:val="0"/>
          <w:bCs w:val="0"/>
          <w:sz w:val="24"/>
          <w:szCs w:val="24"/>
        </w:rPr>
        <w:t>и то:</w:t>
      </w:r>
    </w:p>
    <w:p w14:paraId="28B83151">
      <w:pPr>
        <w:pStyle w:val="8"/>
        <w:ind w:left="0" w:leftChars="0" w:firstLine="480" w:firstLineChars="200"/>
        <w:rPr>
          <w:rFonts w:hint="default"/>
          <w:b w:val="0"/>
          <w:bCs w:val="0"/>
          <w:sz w:val="24"/>
          <w:szCs w:val="24"/>
        </w:rPr>
      </w:pPr>
      <w:r>
        <w:rPr>
          <w:rFonts w:hint="default"/>
          <w:b w:val="0"/>
          <w:bCs w:val="0"/>
          <w:sz w:val="24"/>
          <w:szCs w:val="24"/>
        </w:rPr>
        <w:t>- к.п. бр. 315/3 КО Мачковац, њива 4. класе, пољопривредно земљиште, површине 3801м</w:t>
      </w:r>
      <w:r>
        <w:rPr>
          <w:rFonts w:hint="default"/>
          <w:b w:val="0"/>
          <w:bCs w:val="0"/>
          <w:sz w:val="24"/>
          <w:szCs w:val="24"/>
          <w:vertAlign w:val="superscript"/>
        </w:rPr>
        <w:t>2</w:t>
      </w:r>
      <w:r>
        <w:rPr>
          <w:rFonts w:hint="default"/>
          <w:b w:val="0"/>
          <w:bCs w:val="0"/>
          <w:sz w:val="24"/>
          <w:szCs w:val="24"/>
        </w:rPr>
        <w:t>, на потесу Барутанско брдо, обим удела 1/1, уписана у ЛН бр. 241 за наведену катастарску општину;</w:t>
      </w:r>
    </w:p>
    <w:p w14:paraId="77741DA7">
      <w:pPr>
        <w:pStyle w:val="8"/>
        <w:ind w:left="0" w:leftChars="0" w:firstLine="480" w:firstLineChars="200"/>
        <w:rPr>
          <w:rFonts w:hint="default"/>
          <w:b w:val="0"/>
          <w:bCs w:val="0"/>
          <w:sz w:val="24"/>
          <w:szCs w:val="24"/>
        </w:rPr>
      </w:pPr>
      <w:r>
        <w:rPr>
          <w:rFonts w:hint="default"/>
          <w:b w:val="0"/>
          <w:bCs w:val="0"/>
          <w:sz w:val="24"/>
          <w:szCs w:val="24"/>
        </w:rPr>
        <w:t>- к.п. бр. 863/1 КО Мачковац, воћњак 3. класе, пољопривредно земљиште, површине 1786м</w:t>
      </w:r>
      <w:r>
        <w:rPr>
          <w:rFonts w:hint="default"/>
          <w:b w:val="0"/>
          <w:bCs w:val="0"/>
          <w:sz w:val="24"/>
          <w:szCs w:val="24"/>
          <w:vertAlign w:val="superscript"/>
        </w:rPr>
        <w:t>2</w:t>
      </w:r>
      <w:r>
        <w:rPr>
          <w:rFonts w:hint="default"/>
          <w:b w:val="0"/>
          <w:bCs w:val="0"/>
          <w:sz w:val="24"/>
          <w:szCs w:val="24"/>
        </w:rPr>
        <w:t>, на потесу Барутанско брдо, обим удела 1/1,уписана у ЛН бр. 241 за наведену катастарску општину.</w:t>
      </w:r>
    </w:p>
    <w:p w14:paraId="5F74D82F">
      <w:pPr>
        <w:pStyle w:val="8"/>
        <w:ind w:left="0" w:leftChars="0" w:firstLine="480" w:firstLineChars="200"/>
        <w:rPr>
          <w:rFonts w:hint="default" w:cs="Times New Roman"/>
          <w:b w:val="0"/>
          <w:bCs w:val="0"/>
          <w:sz w:val="24"/>
          <w:szCs w:val="24"/>
          <w:lang w:val="sr-Cyrl-RS"/>
        </w:rPr>
      </w:pPr>
      <w:r>
        <w:rPr>
          <w:rFonts w:hint="default" w:ascii="Times New Roman" w:hAnsi="Times New Roman" w:cs="Times New Roman"/>
          <w:b/>
          <w:bCs/>
          <w:sz w:val="24"/>
          <w:szCs w:val="24"/>
        </w:rPr>
        <w:t xml:space="preserve">II </w:t>
      </w:r>
      <w:r>
        <w:rPr>
          <w:rFonts w:hint="default" w:cs="Times New Roman"/>
          <w:b/>
          <w:bCs/>
          <w:sz w:val="24"/>
          <w:szCs w:val="24"/>
        </w:rPr>
        <w:t xml:space="preserve"> </w:t>
      </w:r>
      <w:r>
        <w:rPr>
          <w:rFonts w:hint="default" w:cs="Times New Roman"/>
          <w:b w:val="0"/>
          <w:bCs w:val="0"/>
          <w:sz w:val="24"/>
          <w:szCs w:val="24"/>
          <w:lang w:val="sr-Cyrl-RS"/>
        </w:rPr>
        <w:t xml:space="preserve"> </w:t>
      </w:r>
      <w:r>
        <w:rPr>
          <w:rFonts w:hint="default"/>
          <w:b w:val="0"/>
          <w:bCs w:val="0"/>
          <w:sz w:val="24"/>
          <w:szCs w:val="24"/>
        </w:rPr>
        <w:t>Непокретности су слободне од лица и ствари.</w:t>
      </w:r>
      <w:bookmarkStart w:id="1" w:name="_GoBack"/>
      <w:bookmarkEnd w:id="1"/>
    </w:p>
    <w:p w14:paraId="3148D7BA">
      <w:pPr>
        <w:pStyle w:val="8"/>
        <w:ind w:left="0" w:leftChars="0" w:firstLine="0" w:firstLineChars="0"/>
        <w:rPr>
          <w:rFonts w:hint="default" w:ascii="Times New Roman" w:hAnsi="Times New Roman" w:cs="Times New Roman"/>
          <w:b w:val="0"/>
          <w:bCs w:val="0"/>
          <w:sz w:val="24"/>
          <w:szCs w:val="24"/>
        </w:rPr>
      </w:pPr>
      <w:r>
        <w:rPr>
          <w:rFonts w:hint="default" w:ascii="Times New Roman" w:hAnsi="Times New Roman" w:cs="Times New Roman"/>
          <w:sz w:val="24"/>
          <w:szCs w:val="24"/>
        </w:rPr>
        <w:t xml:space="preserve">       </w:t>
      </w:r>
      <w:r>
        <w:rPr>
          <w:rFonts w:hint="default" w:cs="Times New Roman"/>
          <w:sz w:val="24"/>
          <w:szCs w:val="24"/>
        </w:rPr>
        <w:t xml:space="preserve"> </w:t>
      </w:r>
      <w:r>
        <w:rPr>
          <w:rFonts w:hint="default" w:ascii="Times New Roman" w:hAnsi="Times New Roman" w:cs="Times New Roman"/>
          <w:b/>
          <w:bCs/>
          <w:sz w:val="24"/>
          <w:szCs w:val="24"/>
        </w:rPr>
        <w:t xml:space="preserve">III   </w:t>
      </w:r>
      <w:r>
        <w:rPr>
          <w:rFonts w:hint="default" w:ascii="Times New Roman" w:hAnsi="Times New Roman"/>
          <w:b w:val="0"/>
          <w:bCs w:val="0"/>
          <w:sz w:val="24"/>
          <w:szCs w:val="24"/>
        </w:rPr>
        <w:t>На непокретностима  нема права трећих лица која остају после продаје.</w:t>
      </w:r>
    </w:p>
    <w:p w14:paraId="4358D0DC">
      <w:pPr>
        <w:pStyle w:val="8"/>
        <w:ind w:left="0" w:leftChars="0" w:firstLine="0" w:firstLineChars="0"/>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        </w:t>
      </w:r>
      <w:r>
        <w:rPr>
          <w:rFonts w:hint="default" w:ascii="Times New Roman" w:hAnsi="Times New Roman" w:cs="Times New Roman"/>
          <w:b/>
          <w:bCs/>
          <w:sz w:val="24"/>
          <w:szCs w:val="24"/>
        </w:rPr>
        <w:t xml:space="preserve">IV </w:t>
      </w:r>
      <w:r>
        <w:rPr>
          <w:rFonts w:hint="default" w:ascii="Times New Roman" w:hAnsi="Times New Roman" w:cs="Times New Roman"/>
          <w:b w:val="0"/>
          <w:bCs w:val="0"/>
          <w:sz w:val="24"/>
          <w:szCs w:val="24"/>
        </w:rPr>
        <w:t xml:space="preserve">  </w:t>
      </w:r>
      <w:r>
        <w:rPr>
          <w:rFonts w:hint="default" w:ascii="Times New Roman" w:hAnsi="Times New Roman"/>
          <w:b w:val="0"/>
          <w:bCs w:val="0"/>
          <w:sz w:val="24"/>
          <w:szCs w:val="24"/>
        </w:rPr>
        <w:t>На непокретностима  нема службености ни стварних терета које купац преузима</w:t>
      </w:r>
      <w:r>
        <w:rPr>
          <w:rFonts w:hint="default" w:ascii="Times New Roman" w:hAnsi="Times New Roman" w:cs="Times New Roman"/>
          <w:b w:val="0"/>
          <w:bCs w:val="0"/>
          <w:sz w:val="24"/>
          <w:szCs w:val="24"/>
        </w:rPr>
        <w:t>.</w:t>
      </w:r>
    </w:p>
    <w:p w14:paraId="57D8B7F4">
      <w:pPr>
        <w:pStyle w:val="8"/>
        <w:widowControl/>
        <w:wordWrap/>
        <w:adjustRightInd/>
        <w:snapToGrid/>
        <w:spacing w:before="0" w:after="0" w:line="240" w:lineRule="auto"/>
        <w:ind w:right="0"/>
        <w:jc w:val="both"/>
        <w:textAlignment w:val="auto"/>
        <w:outlineLvl w:val="9"/>
        <w:rPr>
          <w:rFonts w:hint="default"/>
          <w:b w:val="0"/>
          <w:bCs w:val="0"/>
          <w:sz w:val="24"/>
          <w:szCs w:val="24"/>
          <w:lang w:val="sr-Latn-RS"/>
        </w:rPr>
      </w:pPr>
      <w:r>
        <w:rPr>
          <w:rFonts w:hint="default"/>
          <w:b/>
          <w:bCs/>
          <w:sz w:val="24"/>
          <w:szCs w:val="24"/>
          <w:lang w:val="sr-Latn-RS"/>
        </w:rPr>
        <w:t>V</w:t>
      </w:r>
      <w:r>
        <w:rPr>
          <w:rFonts w:hint="default"/>
          <w:b w:val="0"/>
          <w:bCs w:val="0"/>
          <w:sz w:val="24"/>
          <w:szCs w:val="24"/>
          <w:lang w:val="sr-Latn-RS"/>
        </w:rPr>
        <w:t xml:space="preserve"> </w:t>
      </w:r>
      <w:r>
        <w:rPr>
          <w:rFonts w:hint="default"/>
          <w:b w:val="0"/>
          <w:bCs w:val="0"/>
          <w:sz w:val="24"/>
          <w:szCs w:val="24"/>
          <w:lang w:val="sr-Cyrl-RS"/>
        </w:rPr>
        <w:t xml:space="preserve"> </w:t>
      </w:r>
      <w:r>
        <w:rPr>
          <w:rFonts w:hint="default"/>
          <w:b w:val="0"/>
          <w:bCs w:val="0"/>
          <w:sz w:val="24"/>
          <w:szCs w:val="24"/>
          <w:lang w:val="sr-Latn-RS"/>
        </w:rPr>
        <w:t>Процењена вредност непокретности из става I овог закључка утврђена  је Закључком јавног извршитеља ИИв-173/22 од 20.06.2024. године и то:</w:t>
      </w:r>
    </w:p>
    <w:p w14:paraId="2E33EF5B">
      <w:pPr>
        <w:pStyle w:val="8"/>
        <w:widowControl/>
        <w:wordWrap/>
        <w:adjustRightInd/>
        <w:snapToGrid/>
        <w:spacing w:before="0" w:after="0" w:line="240" w:lineRule="auto"/>
        <w:ind w:left="0" w:leftChars="0" w:right="0" w:firstLine="708" w:firstLineChars="0"/>
        <w:jc w:val="both"/>
        <w:textAlignment w:val="auto"/>
        <w:outlineLvl w:val="9"/>
        <w:rPr>
          <w:rFonts w:hint="default"/>
          <w:b w:val="0"/>
          <w:bCs w:val="0"/>
          <w:sz w:val="24"/>
          <w:szCs w:val="24"/>
          <w:lang w:val="sr-Latn-RS"/>
        </w:rPr>
      </w:pPr>
    </w:p>
    <w:p w14:paraId="26894485">
      <w:pPr>
        <w:pStyle w:val="8"/>
        <w:widowControl/>
        <w:wordWrap/>
        <w:adjustRightInd/>
        <w:snapToGrid/>
        <w:spacing w:before="0" w:after="0" w:line="240" w:lineRule="auto"/>
        <w:ind w:left="0" w:leftChars="0" w:right="0" w:firstLine="708" w:firstLineChars="0"/>
        <w:jc w:val="both"/>
        <w:textAlignment w:val="auto"/>
        <w:outlineLvl w:val="9"/>
        <w:rPr>
          <w:rFonts w:hint="default"/>
          <w:b w:val="0"/>
          <w:bCs w:val="0"/>
          <w:sz w:val="24"/>
          <w:szCs w:val="24"/>
          <w:lang w:val="sr-Latn-RS"/>
        </w:rPr>
      </w:pPr>
      <w:r>
        <w:rPr>
          <w:rFonts w:hint="default"/>
          <w:b w:val="0"/>
          <w:bCs w:val="0"/>
          <w:sz w:val="24"/>
          <w:szCs w:val="24"/>
          <w:lang w:val="sr-Latn-RS"/>
        </w:rPr>
        <w:t xml:space="preserve">- у износу од </w:t>
      </w:r>
      <w:r>
        <w:rPr>
          <w:rFonts w:hint="default"/>
          <w:b/>
          <w:bCs/>
          <w:sz w:val="24"/>
          <w:szCs w:val="24"/>
          <w:lang w:val="sr-Latn-RS"/>
        </w:rPr>
        <w:t>228.060,00 динара</w:t>
      </w:r>
      <w:r>
        <w:rPr>
          <w:rFonts w:hint="default"/>
          <w:b w:val="0"/>
          <w:bCs w:val="0"/>
          <w:sz w:val="24"/>
          <w:szCs w:val="24"/>
          <w:lang w:val="sr-Latn-RS"/>
        </w:rPr>
        <w:t xml:space="preserve"> за  1/1 к.п. бр. 315/3 КО Мачковац, њива 4. класе, пољопривредно земљиште, површине 3801м</w:t>
      </w:r>
      <w:r>
        <w:rPr>
          <w:rFonts w:hint="default"/>
          <w:b w:val="0"/>
          <w:bCs w:val="0"/>
          <w:sz w:val="24"/>
          <w:szCs w:val="24"/>
          <w:vertAlign w:val="superscript"/>
          <w:lang w:val="sr-Latn-RS"/>
        </w:rPr>
        <w:t>2</w:t>
      </w:r>
      <w:r>
        <w:rPr>
          <w:rFonts w:hint="default"/>
          <w:b w:val="0"/>
          <w:bCs w:val="0"/>
          <w:sz w:val="24"/>
          <w:szCs w:val="24"/>
          <w:lang w:val="sr-Latn-RS"/>
        </w:rPr>
        <w:t xml:space="preserve">, на потесу Барутанско брдо,  уписана у ЛН бр. 241 за наведену катастарску општину, </w:t>
      </w:r>
    </w:p>
    <w:p w14:paraId="7A903454">
      <w:pPr>
        <w:pStyle w:val="8"/>
        <w:widowControl/>
        <w:wordWrap/>
        <w:adjustRightInd/>
        <w:snapToGrid/>
        <w:spacing w:before="0" w:after="0" w:line="240" w:lineRule="auto"/>
        <w:ind w:left="0" w:leftChars="0" w:right="0" w:firstLine="708" w:firstLineChars="0"/>
        <w:jc w:val="both"/>
        <w:textAlignment w:val="auto"/>
        <w:outlineLvl w:val="9"/>
        <w:rPr>
          <w:rFonts w:hint="default"/>
          <w:b w:val="0"/>
          <w:bCs w:val="0"/>
          <w:sz w:val="24"/>
          <w:szCs w:val="24"/>
          <w:lang w:val="sr-Latn-RS"/>
        </w:rPr>
      </w:pPr>
    </w:p>
    <w:p w14:paraId="6B107BF2">
      <w:pPr>
        <w:pStyle w:val="8"/>
        <w:widowControl/>
        <w:wordWrap/>
        <w:adjustRightInd/>
        <w:snapToGrid/>
        <w:spacing w:before="0" w:after="0" w:line="240" w:lineRule="auto"/>
        <w:ind w:left="0" w:leftChars="0" w:right="0" w:firstLine="708" w:firstLineChars="0"/>
        <w:jc w:val="both"/>
        <w:textAlignment w:val="auto"/>
        <w:outlineLvl w:val="9"/>
        <w:rPr>
          <w:rFonts w:hint="default"/>
          <w:b w:val="0"/>
          <w:bCs w:val="0"/>
          <w:sz w:val="24"/>
          <w:szCs w:val="24"/>
          <w:lang w:val="sr-Latn-RS"/>
        </w:rPr>
      </w:pPr>
      <w:r>
        <w:rPr>
          <w:rFonts w:hint="default"/>
          <w:b w:val="0"/>
          <w:bCs w:val="0"/>
          <w:sz w:val="24"/>
          <w:szCs w:val="24"/>
          <w:lang w:val="sr-Latn-RS"/>
        </w:rPr>
        <w:t xml:space="preserve">- у износу од </w:t>
      </w:r>
      <w:r>
        <w:rPr>
          <w:rFonts w:hint="default"/>
          <w:b/>
          <w:bCs/>
          <w:sz w:val="24"/>
          <w:szCs w:val="24"/>
          <w:lang w:val="sr-Latn-RS"/>
        </w:rPr>
        <w:t xml:space="preserve">214.320,00 динара </w:t>
      </w:r>
      <w:r>
        <w:rPr>
          <w:rFonts w:hint="default"/>
          <w:b w:val="0"/>
          <w:bCs w:val="0"/>
          <w:sz w:val="24"/>
          <w:szCs w:val="24"/>
          <w:lang w:val="sr-Latn-RS"/>
        </w:rPr>
        <w:t>за 1/1 к.п. бр. 863/1 КО Мачковац, воћњак 3. класе, пољопривредно земљиште, површине 1786 м</w:t>
      </w:r>
      <w:r>
        <w:rPr>
          <w:rFonts w:hint="default"/>
          <w:b w:val="0"/>
          <w:bCs w:val="0"/>
          <w:sz w:val="24"/>
          <w:szCs w:val="24"/>
          <w:vertAlign w:val="superscript"/>
          <w:lang w:val="sr-Latn-RS"/>
        </w:rPr>
        <w:t>2</w:t>
      </w:r>
      <w:r>
        <w:rPr>
          <w:rFonts w:hint="default"/>
          <w:b w:val="0"/>
          <w:bCs w:val="0"/>
          <w:sz w:val="24"/>
          <w:szCs w:val="24"/>
          <w:lang w:val="sr-Latn-RS"/>
        </w:rPr>
        <w:t>, на потесу Барутанско брдо, уписана у ЛН бр. 241 за наведену катастарску општину.</w:t>
      </w:r>
    </w:p>
    <w:p w14:paraId="5A18FF91">
      <w:pPr>
        <w:pStyle w:val="8"/>
        <w:widowControl/>
        <w:wordWrap/>
        <w:adjustRightInd/>
        <w:snapToGrid/>
        <w:spacing w:before="0" w:after="0" w:line="240" w:lineRule="auto"/>
        <w:ind w:left="0" w:leftChars="0" w:right="0" w:firstLine="708" w:firstLineChars="0"/>
        <w:jc w:val="both"/>
        <w:textAlignment w:val="auto"/>
        <w:outlineLvl w:val="9"/>
        <w:rPr>
          <w:rFonts w:hint="default"/>
          <w:b w:val="0"/>
          <w:bCs w:val="0"/>
          <w:sz w:val="24"/>
          <w:szCs w:val="24"/>
          <w:lang w:val="sr-Latn-RS"/>
        </w:rPr>
      </w:pPr>
    </w:p>
    <w:p w14:paraId="3DF1DD1A">
      <w:pPr>
        <w:pStyle w:val="2"/>
        <w:widowControl/>
        <w:wordWrap/>
        <w:adjustRightInd/>
        <w:snapToGrid/>
        <w:spacing w:before="0" w:after="0" w:line="240" w:lineRule="auto"/>
        <w:ind w:right="0"/>
        <w:jc w:val="both"/>
        <w:textAlignment w:val="auto"/>
        <w:outlineLvl w:val="0"/>
        <w:rPr>
          <w:rFonts w:hint="default"/>
          <w:b w:val="0"/>
          <w:bCs/>
          <w:sz w:val="24"/>
          <w:szCs w:val="24"/>
          <w:lang w:val="sr-Cyrl-RS"/>
        </w:rPr>
      </w:pPr>
      <w:r>
        <w:rPr>
          <w:rFonts w:hint="default"/>
          <w:b/>
          <w:bCs w:val="0"/>
          <w:sz w:val="24"/>
          <w:szCs w:val="24"/>
        </w:rPr>
        <w:t xml:space="preserve">        VI</w:t>
      </w:r>
      <w:r>
        <w:rPr>
          <w:rFonts w:hint="default"/>
          <w:b w:val="0"/>
          <w:bCs/>
          <w:sz w:val="24"/>
          <w:szCs w:val="24"/>
        </w:rPr>
        <w:t xml:space="preserve"> </w:t>
      </w:r>
      <w:r>
        <w:rPr>
          <w:sz w:val="24"/>
          <w:szCs w:val="24"/>
        </w:rPr>
        <w:t xml:space="preserve"> </w:t>
      </w:r>
      <w:r>
        <w:rPr>
          <w:b w:val="0"/>
          <w:bCs/>
          <w:sz w:val="24"/>
          <w:szCs w:val="24"/>
        </w:rPr>
        <w:t>Цена</w:t>
      </w:r>
      <w:r>
        <w:rPr>
          <w:rFonts w:hint="default"/>
          <w:b w:val="0"/>
          <w:bCs/>
          <w:sz w:val="24"/>
          <w:szCs w:val="24"/>
        </w:rPr>
        <w:t xml:space="preserve"> непокретности</w:t>
      </w:r>
      <w:r>
        <w:rPr>
          <w:rFonts w:hint="default"/>
          <w:b w:val="0"/>
          <w:bCs/>
          <w:sz w:val="24"/>
          <w:szCs w:val="24"/>
          <w:lang w:val="sr-Cyrl-RS"/>
        </w:rPr>
        <w:t xml:space="preserve"> </w:t>
      </w:r>
      <w:r>
        <w:rPr>
          <w:rFonts w:hint="default"/>
          <w:b w:val="0"/>
          <w:bCs/>
          <w:sz w:val="24"/>
          <w:szCs w:val="24"/>
        </w:rPr>
        <w:t>и рок за исплату цене</w:t>
      </w:r>
      <w:r>
        <w:rPr>
          <w:b w:val="0"/>
          <w:bCs/>
          <w:sz w:val="24"/>
          <w:szCs w:val="24"/>
        </w:rPr>
        <w:t xml:space="preserve"> се слободно уговарају с тим да рок за плаћање цене не</w:t>
      </w:r>
      <w:r>
        <w:rPr>
          <w:rFonts w:hint="default"/>
          <w:b w:val="0"/>
          <w:bCs/>
          <w:sz w:val="24"/>
          <w:szCs w:val="24"/>
        </w:rPr>
        <w:t xml:space="preserve"> може бити дужи од</w:t>
      </w:r>
      <w:r>
        <w:rPr>
          <w:b w:val="0"/>
          <w:bCs/>
          <w:sz w:val="24"/>
          <w:szCs w:val="24"/>
        </w:rPr>
        <w:t xml:space="preserve"> </w:t>
      </w:r>
      <w:r>
        <w:rPr>
          <w:rFonts w:hint="default"/>
          <w:b w:val="0"/>
          <w:bCs/>
          <w:sz w:val="24"/>
          <w:szCs w:val="24"/>
        </w:rPr>
        <w:t>15</w:t>
      </w:r>
      <w:r>
        <w:rPr>
          <w:b w:val="0"/>
          <w:bCs/>
          <w:sz w:val="24"/>
          <w:szCs w:val="24"/>
        </w:rPr>
        <w:t xml:space="preserve"> дана од дана доношења закључка о додељивању непокретности и да, а</w:t>
      </w:r>
      <w:r>
        <w:rPr>
          <w:rFonts w:hint="default"/>
          <w:b w:val="0"/>
          <w:bCs/>
          <w:sz w:val="24"/>
          <w:szCs w:val="24"/>
        </w:rPr>
        <w:t>ко се непокретност</w:t>
      </w:r>
      <w:r>
        <w:rPr>
          <w:rFonts w:hint="default"/>
          <w:b w:val="0"/>
          <w:bCs/>
          <w:sz w:val="24"/>
          <w:szCs w:val="24"/>
          <w:lang w:val="sr-Cyrl-RS"/>
        </w:rPr>
        <w:t xml:space="preserve">и </w:t>
      </w:r>
      <w:r>
        <w:rPr>
          <w:rFonts w:hint="default"/>
          <w:b w:val="0"/>
          <w:bCs/>
          <w:sz w:val="24"/>
          <w:szCs w:val="24"/>
        </w:rPr>
        <w:t xml:space="preserve"> прода</w:t>
      </w:r>
      <w:r>
        <w:rPr>
          <w:rFonts w:hint="default"/>
          <w:b w:val="0"/>
          <w:bCs/>
          <w:sz w:val="24"/>
          <w:szCs w:val="24"/>
          <w:lang w:val="sr-Cyrl-RS"/>
        </w:rPr>
        <w:t>ју</w:t>
      </w:r>
      <w:r>
        <w:rPr>
          <w:rFonts w:hint="default"/>
          <w:b w:val="0"/>
          <w:bCs/>
          <w:sz w:val="24"/>
          <w:szCs w:val="24"/>
        </w:rPr>
        <w:t xml:space="preserve"> непосредном погодбом, извршни поверилац сматра се намиреним у висини постигнуте цене, али ако је она нижа од 30% процењене вредности непокретности сматра се намиреним у износу од 30% од процењене вредности непокретности</w:t>
      </w:r>
      <w:r>
        <w:rPr>
          <w:rFonts w:hint="default"/>
          <w:b w:val="0"/>
          <w:bCs/>
          <w:sz w:val="24"/>
          <w:szCs w:val="24"/>
          <w:lang w:val="sr-Cyrl-RS"/>
        </w:rPr>
        <w:t>.</w:t>
      </w:r>
    </w:p>
    <w:p w14:paraId="45702680">
      <w:pPr>
        <w:rPr>
          <w:rFonts w:hint="default"/>
          <w:sz w:val="24"/>
          <w:szCs w:val="24"/>
        </w:rPr>
      </w:pPr>
    </w:p>
    <w:p w14:paraId="5E1F2E46">
      <w:pPr>
        <w:pStyle w:val="6"/>
        <w:jc w:val="both"/>
        <w:rPr>
          <w:rFonts w:hint="default"/>
          <w:b w:val="0"/>
          <w:bCs/>
          <w:sz w:val="24"/>
          <w:szCs w:val="24"/>
        </w:rPr>
      </w:pPr>
      <w:r>
        <w:rPr>
          <w:rFonts w:hint="default"/>
          <w:b/>
          <w:bCs w:val="0"/>
          <w:sz w:val="24"/>
          <w:szCs w:val="24"/>
        </w:rPr>
        <w:t xml:space="preserve">        VII</w:t>
      </w:r>
      <w:r>
        <w:rPr>
          <w:rFonts w:hint="default"/>
          <w:b w:val="0"/>
          <w:bCs/>
          <w:sz w:val="24"/>
          <w:szCs w:val="24"/>
        </w:rPr>
        <w:t xml:space="preserve">  Уговор о продаји непокретности</w:t>
      </w:r>
      <w:r>
        <w:rPr>
          <w:rFonts w:hint="default"/>
          <w:b w:val="0"/>
          <w:bCs/>
          <w:sz w:val="24"/>
          <w:szCs w:val="24"/>
          <w:lang w:val="sr-Cyrl-RS"/>
        </w:rPr>
        <w:t xml:space="preserve"> </w:t>
      </w:r>
      <w:r>
        <w:rPr>
          <w:rFonts w:hint="default"/>
          <w:b w:val="0"/>
          <w:bCs/>
          <w:sz w:val="24"/>
          <w:szCs w:val="24"/>
        </w:rPr>
        <w:t xml:space="preserve"> биће закључен најкасније у року од 30 дана од дана објављивања овог закључка на </w:t>
      </w:r>
      <w:r>
        <w:rPr>
          <w:rFonts w:hint="default"/>
          <w:b w:val="0"/>
          <w:bCs/>
          <w:sz w:val="24"/>
          <w:szCs w:val="24"/>
          <w:lang w:val="sr-Cyrl-RS"/>
        </w:rPr>
        <w:t xml:space="preserve">електронској </w:t>
      </w:r>
      <w:r>
        <w:rPr>
          <w:rFonts w:hint="default"/>
          <w:b w:val="0"/>
          <w:bCs/>
          <w:sz w:val="24"/>
          <w:szCs w:val="24"/>
        </w:rPr>
        <w:t>огласној табли Коморе јавних извршитеља и то у канцеларији јавног извршитеља Милоша Перића у Прокупљу, ул. Војводе Мишића 31/2, између јавног извршитеља,</w:t>
      </w:r>
      <w:r>
        <w:rPr>
          <w:rFonts w:hint="default"/>
          <w:b w:val="0"/>
          <w:bCs/>
          <w:sz w:val="24"/>
          <w:szCs w:val="24"/>
          <w:lang w:val="sr-Cyrl-RS"/>
        </w:rPr>
        <w:t xml:space="preserve"> </w:t>
      </w:r>
      <w:r>
        <w:rPr>
          <w:rFonts w:hint="default"/>
          <w:b w:val="0"/>
          <w:bCs/>
          <w:sz w:val="24"/>
          <w:szCs w:val="24"/>
        </w:rPr>
        <w:t>у својству продавца, и лица које потпише споразум са извршним повери</w:t>
      </w:r>
      <w:r>
        <w:rPr>
          <w:rFonts w:hint="default"/>
          <w:b w:val="0"/>
          <w:bCs/>
          <w:sz w:val="24"/>
          <w:szCs w:val="24"/>
          <w:lang w:val="sr-Cyrl-RS"/>
        </w:rPr>
        <w:t xml:space="preserve">оцем </w:t>
      </w:r>
      <w:r>
        <w:rPr>
          <w:rFonts w:hint="default"/>
          <w:sz w:val="24"/>
          <w:szCs w:val="24"/>
        </w:rPr>
        <w:t>OTP BANKA SRBIJA AKCIONARSKO DRUŠTVO NOVI SAD, 21000 Нови Сад, ул. Трг Слободе бр.7, МБ 08603537, ПИБ 100584604, чији је пуномоћник адв. Никола Недељковић, Чачак, Љубићска 53,</w:t>
      </w:r>
      <w:r>
        <w:rPr>
          <w:rFonts w:hint="default"/>
          <w:sz w:val="24"/>
          <w:szCs w:val="24"/>
          <w:lang w:val="sr-Cyrl-RS"/>
        </w:rPr>
        <w:t xml:space="preserve"> </w:t>
      </w:r>
      <w:r>
        <w:rPr>
          <w:rFonts w:hint="default"/>
          <w:b w:val="0"/>
          <w:bCs/>
          <w:sz w:val="24"/>
          <w:szCs w:val="24"/>
        </w:rPr>
        <w:t>о цени непокретности и року за плаћање цене те тај споразум достави јавном извршитељу.</w:t>
      </w:r>
    </w:p>
    <w:p w14:paraId="0B46D4FF">
      <w:pPr>
        <w:pStyle w:val="6"/>
        <w:jc w:val="both"/>
        <w:rPr>
          <w:rFonts w:hint="default"/>
          <w:b w:val="0"/>
          <w:bCs/>
          <w:sz w:val="24"/>
          <w:szCs w:val="24"/>
        </w:rPr>
      </w:pPr>
    </w:p>
    <w:p w14:paraId="34C96489">
      <w:pPr>
        <w:pStyle w:val="6"/>
        <w:jc w:val="both"/>
        <w:rPr>
          <w:rFonts w:hint="default" w:ascii="Times New Roman" w:hAnsi="Times New Roman"/>
          <w:strike w:val="0"/>
          <w:dstrike w:val="0"/>
          <w:sz w:val="24"/>
          <w:szCs w:val="24"/>
        </w:rPr>
      </w:pPr>
      <w:r>
        <w:rPr>
          <w:rFonts w:hint="default"/>
          <w:b/>
          <w:bCs w:val="0"/>
          <w:sz w:val="24"/>
          <w:szCs w:val="24"/>
        </w:rPr>
        <w:t xml:space="preserve">       VIII</w:t>
      </w:r>
      <w:r>
        <w:rPr>
          <w:rFonts w:hint="default"/>
          <w:b w:val="0"/>
          <w:bCs/>
          <w:sz w:val="24"/>
          <w:szCs w:val="24"/>
        </w:rPr>
        <w:t xml:space="preserve">  </w:t>
      </w:r>
      <w:r>
        <w:rPr>
          <w:rFonts w:hint="default" w:ascii="Times New Roman" w:hAnsi="Times New Roman"/>
          <w:strike w:val="0"/>
          <w:dstrike w:val="0"/>
          <w:sz w:val="24"/>
          <w:szCs w:val="24"/>
        </w:rPr>
        <w:t>Купац непокретности, ни на јавном надметању, ни непосредном погодбом, не може бити извршни дужник.</w:t>
      </w:r>
    </w:p>
    <w:p w14:paraId="603A7D73">
      <w:pPr>
        <w:pStyle w:val="6"/>
        <w:jc w:val="both"/>
        <w:rPr>
          <w:rFonts w:hint="default" w:ascii="Times New Roman" w:hAnsi="Times New Roman"/>
          <w:strike w:val="0"/>
          <w:dstrike w:val="0"/>
          <w:sz w:val="24"/>
          <w:szCs w:val="24"/>
        </w:rPr>
      </w:pPr>
      <w:r>
        <w:rPr>
          <w:rFonts w:hint="default" w:ascii="Times New Roman" w:hAnsi="Times New Roman"/>
          <w:strike w:val="0"/>
          <w:dstrike w:val="0"/>
          <w:sz w:val="24"/>
          <w:szCs w:val="24"/>
        </w:rPr>
        <w:t xml:space="preserve">         Купац непокретности</w:t>
      </w:r>
      <w:r>
        <w:rPr>
          <w:rFonts w:hint="default"/>
          <w:strike w:val="0"/>
          <w:dstrike w:val="0"/>
          <w:sz w:val="24"/>
          <w:szCs w:val="24"/>
          <w:lang w:val="sr-Cyrl-RS"/>
        </w:rPr>
        <w:t xml:space="preserve"> </w:t>
      </w:r>
      <w:r>
        <w:rPr>
          <w:rFonts w:hint="default" w:ascii="Times New Roman" w:hAnsi="Times New Roman"/>
          <w:strike w:val="0"/>
          <w:dstrike w:val="0"/>
          <w:sz w:val="24"/>
          <w:szCs w:val="24"/>
        </w:rPr>
        <w:t xml:space="preserve"> не може бити ни јавни извршитељ, заменик јавног извршитеља, помоћник јавног извршитеља или друго лице које је запослено код јавног извршитеља, независно од тога да ли поступа у конкретном извршном поступку, нити лице које је њихов крвни сродник у правој линији, а у побочној линији до четвртог степена сродства, супружник, ванбрачни партнер, тазбински сродник до другог степена, старатељ, штићеник, усвојитељ, усвојеник, хранитељ или храњеник.</w:t>
      </w:r>
    </w:p>
    <w:p w14:paraId="60A1F8A3">
      <w:pPr>
        <w:pStyle w:val="6"/>
        <w:jc w:val="both"/>
        <w:rPr>
          <w:rFonts w:hint="default" w:ascii="Times New Roman" w:hAnsi="Times New Roman"/>
          <w:strike w:val="0"/>
          <w:dstrike w:val="0"/>
          <w:sz w:val="24"/>
          <w:szCs w:val="24"/>
        </w:rPr>
      </w:pPr>
      <w:r>
        <w:rPr>
          <w:rFonts w:hint="default" w:ascii="Times New Roman" w:hAnsi="Times New Roman"/>
          <w:strike w:val="0"/>
          <w:dstrike w:val="0"/>
          <w:sz w:val="24"/>
          <w:szCs w:val="24"/>
        </w:rPr>
        <w:t xml:space="preserve">         Купац непокретности не може бити ни свако друго лице које службено учествује у конкретном извршном поступку.</w:t>
      </w:r>
    </w:p>
    <w:p w14:paraId="65D83408">
      <w:pPr>
        <w:pStyle w:val="6"/>
        <w:jc w:val="both"/>
        <w:rPr>
          <w:rFonts w:hint="default" w:ascii="Times New Roman" w:hAnsi="Times New Roman"/>
          <w:strike w:val="0"/>
          <w:dstrike w:val="0"/>
          <w:sz w:val="24"/>
          <w:szCs w:val="24"/>
        </w:rPr>
      </w:pPr>
      <w:r>
        <w:rPr>
          <w:rFonts w:hint="default" w:ascii="Times New Roman" w:hAnsi="Times New Roman"/>
          <w:strike w:val="0"/>
          <w:dstrike w:val="0"/>
          <w:sz w:val="24"/>
          <w:szCs w:val="24"/>
        </w:rPr>
        <w:t xml:space="preserve">         Купац непокретности</w:t>
      </w:r>
      <w:r>
        <w:rPr>
          <w:rFonts w:hint="default"/>
          <w:strike w:val="0"/>
          <w:dstrike w:val="0"/>
          <w:sz w:val="24"/>
          <w:szCs w:val="24"/>
          <w:lang w:val="sr-Cyrl-RS"/>
        </w:rPr>
        <w:t xml:space="preserve"> </w:t>
      </w:r>
      <w:r>
        <w:rPr>
          <w:rFonts w:hint="default" w:ascii="Times New Roman" w:hAnsi="Times New Roman"/>
          <w:strike w:val="0"/>
          <w:dstrike w:val="0"/>
          <w:sz w:val="24"/>
          <w:szCs w:val="24"/>
        </w:rPr>
        <w:t xml:space="preserve"> не може бити ни лице запослено у министарству као администратор портала електронског јавног надметања, нити лице које је његов крвни сродник у правој линији, а у побочној линији до четвртог степена сродства, супружник, ванбрачни партнер, тазбински сродник до другог степена, старатељ, штићеник, усвојитељ, усвојеник, хранитељ или храњеник.</w:t>
      </w:r>
    </w:p>
    <w:p w14:paraId="3E1D0234">
      <w:pPr>
        <w:numPr>
          <w:ilvl w:val="0"/>
          <w:numId w:val="0"/>
        </w:numPr>
        <w:jc w:val="both"/>
        <w:rPr>
          <w:rFonts w:hint="default" w:ascii="Times New Roman" w:hAnsi="Times New Roman" w:cs="Times New Roman"/>
          <w:strike w:val="0"/>
          <w:dstrike w:val="0"/>
          <w:sz w:val="24"/>
          <w:szCs w:val="24"/>
        </w:rPr>
      </w:pPr>
      <w:r>
        <w:rPr>
          <w:rFonts w:hint="default"/>
          <w:b/>
          <w:bCs w:val="0"/>
          <w:sz w:val="24"/>
          <w:szCs w:val="24"/>
        </w:rPr>
        <w:t xml:space="preserve">        IX</w:t>
      </w:r>
      <w:r>
        <w:rPr>
          <w:rFonts w:hint="default"/>
          <w:b w:val="0"/>
          <w:bCs/>
          <w:sz w:val="24"/>
          <w:szCs w:val="24"/>
        </w:rPr>
        <w:t xml:space="preserve">  </w:t>
      </w:r>
      <w:r>
        <w:rPr>
          <w:b w:val="0"/>
          <w:bCs/>
          <w:sz w:val="24"/>
          <w:szCs w:val="24"/>
        </w:rPr>
        <w:t>Услов за закључење уговора о продаји непокретности је</w:t>
      </w:r>
      <w:r>
        <w:rPr>
          <w:rFonts w:hint="default" w:ascii="Times New Roman" w:hAnsi="Times New Roman" w:cs="Times New Roman"/>
          <w:strike w:val="0"/>
          <w:dstrike w:val="0"/>
          <w:sz w:val="24"/>
          <w:szCs w:val="24"/>
        </w:rPr>
        <w:t xml:space="preserve"> пол</w:t>
      </w:r>
      <w:r>
        <w:rPr>
          <w:rFonts w:hint="default" w:cs="Times New Roman"/>
          <w:strike w:val="0"/>
          <w:dstrike w:val="0"/>
          <w:sz w:val="24"/>
          <w:szCs w:val="24"/>
        </w:rPr>
        <w:t>агање</w:t>
      </w:r>
      <w:r>
        <w:rPr>
          <w:rFonts w:hint="default" w:ascii="Times New Roman" w:hAnsi="Times New Roman" w:cs="Times New Roman"/>
          <w:strike w:val="0"/>
          <w:dstrike w:val="0"/>
          <w:sz w:val="24"/>
          <w:szCs w:val="24"/>
        </w:rPr>
        <w:t xml:space="preserve"> јемств</w:t>
      </w:r>
      <w:r>
        <w:rPr>
          <w:rFonts w:hint="default" w:cs="Times New Roman"/>
          <w:strike w:val="0"/>
          <w:dstrike w:val="0"/>
          <w:sz w:val="24"/>
          <w:szCs w:val="24"/>
        </w:rPr>
        <w:t>а у висини од</w:t>
      </w:r>
      <w:r>
        <w:rPr>
          <w:rFonts w:hint="default" w:ascii="Times New Roman" w:hAnsi="Times New Roman" w:cs="Times New Roman"/>
          <w:strike w:val="0"/>
          <w:dstrike w:val="0"/>
          <w:sz w:val="24"/>
          <w:szCs w:val="24"/>
        </w:rPr>
        <w:t xml:space="preserve"> </w:t>
      </w:r>
      <w:r>
        <w:rPr>
          <w:rFonts w:hint="default" w:cs="Times New Roman"/>
          <w:b/>
          <w:bCs/>
          <w:strike w:val="0"/>
          <w:dstrike w:val="0"/>
          <w:sz w:val="24"/>
          <w:szCs w:val="24"/>
        </w:rPr>
        <w:t>1</w:t>
      </w:r>
      <w:r>
        <w:rPr>
          <w:rFonts w:hint="default" w:cs="Times New Roman"/>
          <w:b/>
          <w:bCs/>
          <w:strike w:val="0"/>
          <w:dstrike w:val="0"/>
          <w:sz w:val="24"/>
          <w:szCs w:val="24"/>
          <w:lang w:val="sr-Cyrl-RS"/>
        </w:rPr>
        <w:t>5</w:t>
      </w:r>
      <w:r>
        <w:rPr>
          <w:rFonts w:hint="default" w:cs="Times New Roman"/>
          <w:b/>
          <w:bCs/>
          <w:strike w:val="0"/>
          <w:dstrike w:val="0"/>
          <w:sz w:val="24"/>
          <w:szCs w:val="24"/>
        </w:rPr>
        <w:t>% од</w:t>
      </w:r>
      <w:r>
        <w:rPr>
          <w:rFonts w:hint="default" w:ascii="Times New Roman" w:hAnsi="Times New Roman" w:cs="Times New Roman"/>
          <w:b/>
          <w:bCs/>
          <w:strike w:val="0"/>
          <w:dstrike w:val="0"/>
          <w:sz w:val="24"/>
          <w:szCs w:val="24"/>
        </w:rPr>
        <w:t xml:space="preserve"> процењене вредности</w:t>
      </w:r>
      <w:r>
        <w:rPr>
          <w:rFonts w:hint="default" w:ascii="Times New Roman" w:hAnsi="Times New Roman" w:cs="Times New Roman"/>
          <w:strike w:val="0"/>
          <w:dstrike w:val="0"/>
          <w:sz w:val="24"/>
          <w:szCs w:val="24"/>
        </w:rPr>
        <w:t xml:space="preserve"> </w:t>
      </w:r>
      <w:r>
        <w:rPr>
          <w:rFonts w:hint="default" w:cs="Times New Roman"/>
          <w:strike w:val="0"/>
          <w:dstrike w:val="0"/>
          <w:sz w:val="24"/>
          <w:szCs w:val="24"/>
        </w:rPr>
        <w:t xml:space="preserve">непокретности </w:t>
      </w:r>
      <w:r>
        <w:rPr>
          <w:rFonts w:hint="default" w:cs="Times New Roman"/>
          <w:strike w:val="0"/>
          <w:dstrike w:val="0"/>
          <w:sz w:val="24"/>
          <w:szCs w:val="24"/>
          <w:lang w:val="sr-Cyrl-RS"/>
        </w:rPr>
        <w:t xml:space="preserve">  </w:t>
      </w:r>
      <w:r>
        <w:rPr>
          <w:rFonts w:hint="default" w:cs="Times New Roman"/>
          <w:strike w:val="0"/>
          <w:dstrike w:val="0"/>
          <w:sz w:val="24"/>
          <w:szCs w:val="24"/>
        </w:rPr>
        <w:t xml:space="preserve">која је назначена у ставу </w:t>
      </w:r>
      <w:r>
        <w:rPr>
          <w:rFonts w:hint="default" w:cs="Times New Roman"/>
          <w:b/>
          <w:bCs/>
          <w:strike w:val="0"/>
          <w:dstrike w:val="0"/>
          <w:sz w:val="24"/>
          <w:szCs w:val="24"/>
        </w:rPr>
        <w:t xml:space="preserve">V </w:t>
      </w:r>
      <w:r>
        <w:rPr>
          <w:rFonts w:hint="default" w:cs="Times New Roman"/>
          <w:strike w:val="0"/>
          <w:dstrike w:val="0"/>
          <w:sz w:val="24"/>
          <w:szCs w:val="24"/>
        </w:rPr>
        <w:t>овог закључка</w:t>
      </w:r>
      <w:r>
        <w:rPr>
          <w:rFonts w:hint="default" w:ascii="Times New Roman" w:hAnsi="Times New Roman" w:cs="Times New Roman"/>
          <w:strike w:val="0"/>
          <w:dstrike w:val="0"/>
          <w:sz w:val="24"/>
          <w:szCs w:val="24"/>
        </w:rPr>
        <w:t>.</w:t>
      </w:r>
    </w:p>
    <w:p w14:paraId="524C1D04">
      <w:pPr>
        <w:numPr>
          <w:ilvl w:val="0"/>
          <w:numId w:val="0"/>
        </w:numPr>
        <w:jc w:val="both"/>
        <w:rPr>
          <w:rFonts w:hint="default" w:ascii="Times New Roman" w:hAnsi="Times New Roman" w:cs="Times New Roman"/>
          <w:strike w:val="0"/>
          <w:dstrike w:val="0"/>
          <w:sz w:val="24"/>
          <w:szCs w:val="24"/>
        </w:rPr>
      </w:pPr>
      <w:r>
        <w:rPr>
          <w:rFonts w:hint="default" w:ascii="Times New Roman" w:hAnsi="Times New Roman" w:cs="Times New Roman"/>
          <w:strike w:val="0"/>
          <w:dstrike w:val="0"/>
          <w:sz w:val="24"/>
          <w:szCs w:val="24"/>
        </w:rPr>
        <w:t xml:space="preserve">              </w:t>
      </w:r>
      <w:r>
        <w:rPr>
          <w:rFonts w:hint="default" w:cs="Times New Roman"/>
          <w:strike w:val="0"/>
          <w:dstrike w:val="0"/>
          <w:sz w:val="24"/>
          <w:szCs w:val="24"/>
          <w:lang w:val="en-US"/>
        </w:rPr>
        <w:t xml:space="preserve">  </w:t>
      </w:r>
      <w:r>
        <w:rPr>
          <w:rFonts w:hint="default" w:cs="Times New Roman"/>
          <w:strike w:val="0"/>
          <w:dstrike w:val="0"/>
          <w:sz w:val="24"/>
          <w:szCs w:val="24"/>
        </w:rPr>
        <w:t xml:space="preserve"> </w:t>
      </w:r>
      <w:r>
        <w:rPr>
          <w:rFonts w:hint="default" w:ascii="Times New Roman" w:hAnsi="Times New Roman" w:cs="Times New Roman"/>
          <w:strike w:val="0"/>
          <w:dstrike w:val="0"/>
          <w:sz w:val="24"/>
          <w:szCs w:val="24"/>
        </w:rPr>
        <w:t xml:space="preserve">Јемство се полаже уплатом на наменски рачун јавног извршитеља бр. </w:t>
      </w:r>
      <w:r>
        <w:rPr>
          <w:rFonts w:hint="default" w:ascii="Times New Roman" w:hAnsi="Times New Roman" w:cs="Times New Roman"/>
          <w:b/>
          <w:bCs/>
          <w:strike w:val="0"/>
          <w:dstrike w:val="0"/>
          <w:sz w:val="24"/>
          <w:szCs w:val="24"/>
        </w:rPr>
        <w:t>160-442091-84</w:t>
      </w:r>
      <w:r>
        <w:rPr>
          <w:rFonts w:hint="default" w:ascii="Times New Roman" w:hAnsi="Times New Roman" w:cs="Times New Roman"/>
          <w:strike w:val="0"/>
          <w:dstrike w:val="0"/>
          <w:sz w:val="24"/>
          <w:szCs w:val="24"/>
        </w:rPr>
        <w:t xml:space="preserve"> који се води код BANCA INTESA А.Д. БЕОГРАД, са позивом на број предмета </w:t>
      </w:r>
      <w:r>
        <w:rPr>
          <w:rFonts w:hint="default" w:ascii="Times New Roman" w:hAnsi="Times New Roman" w:cs="Times New Roman"/>
          <w:b/>
          <w:sz w:val="24"/>
          <w:szCs w:val="24"/>
        </w:rPr>
        <w:t>И.</w:t>
      </w:r>
      <w:r>
        <w:rPr>
          <w:rFonts w:hint="default" w:cs="Times New Roman"/>
          <w:b/>
          <w:sz w:val="24"/>
          <w:szCs w:val="24"/>
          <w:lang w:val="sr-Cyrl-RS"/>
        </w:rPr>
        <w:t>Ив-173/22</w:t>
      </w:r>
      <w:r>
        <w:rPr>
          <w:rFonts w:hint="default" w:cs="Times New Roman"/>
          <w:strike w:val="0"/>
          <w:dstrike w:val="0"/>
          <w:sz w:val="24"/>
          <w:szCs w:val="24"/>
        </w:rPr>
        <w:t xml:space="preserve"> а</w:t>
      </w:r>
      <w:r>
        <w:rPr>
          <w:rFonts w:hint="default" w:ascii="Times New Roman" w:hAnsi="Times New Roman" w:cs="Times New Roman"/>
          <w:strike w:val="0"/>
          <w:dstrike w:val="0"/>
          <w:sz w:val="24"/>
          <w:szCs w:val="24"/>
        </w:rPr>
        <w:t xml:space="preserve"> доказ</w:t>
      </w:r>
      <w:r>
        <w:rPr>
          <w:rFonts w:hint="default" w:cs="Times New Roman"/>
          <w:strike w:val="0"/>
          <w:dstrike w:val="0"/>
          <w:sz w:val="24"/>
          <w:szCs w:val="24"/>
        </w:rPr>
        <w:t xml:space="preserve"> о</w:t>
      </w:r>
      <w:r>
        <w:rPr>
          <w:rFonts w:hint="default" w:ascii="Times New Roman" w:hAnsi="Times New Roman" w:cs="Times New Roman"/>
          <w:strike w:val="0"/>
          <w:dstrike w:val="0"/>
          <w:sz w:val="24"/>
          <w:szCs w:val="24"/>
        </w:rPr>
        <w:t xml:space="preserve"> уплати се доставља јавном извршитељу</w:t>
      </w:r>
      <w:r>
        <w:rPr>
          <w:rFonts w:hint="default" w:cs="Times New Roman"/>
          <w:strike w:val="0"/>
          <w:dstrike w:val="0"/>
          <w:sz w:val="24"/>
          <w:szCs w:val="24"/>
        </w:rPr>
        <w:t xml:space="preserve"> пре закључења уговора</w:t>
      </w:r>
      <w:r>
        <w:rPr>
          <w:rFonts w:hint="default" w:ascii="Times New Roman" w:hAnsi="Times New Roman" w:cs="Times New Roman"/>
          <w:strike w:val="0"/>
          <w:dstrike w:val="0"/>
          <w:sz w:val="24"/>
          <w:szCs w:val="24"/>
        </w:rPr>
        <w:t>.</w:t>
      </w:r>
    </w:p>
    <w:p w14:paraId="010CBF51">
      <w:pPr>
        <w:pStyle w:val="2"/>
        <w:widowControl/>
        <w:wordWrap/>
        <w:adjustRightInd/>
        <w:snapToGrid/>
        <w:spacing w:before="0" w:after="0" w:line="240" w:lineRule="auto"/>
        <w:ind w:left="0" w:leftChars="0" w:right="0" w:firstLine="0" w:firstLineChars="0"/>
        <w:jc w:val="both"/>
        <w:textAlignment w:val="auto"/>
        <w:outlineLvl w:val="0"/>
        <w:rPr>
          <w:rFonts w:hint="default" w:cs="Times New Roman"/>
          <w:b w:val="0"/>
          <w:bCs/>
          <w:strike w:val="0"/>
          <w:dstrike w:val="0"/>
          <w:sz w:val="24"/>
          <w:szCs w:val="24"/>
        </w:rPr>
      </w:pPr>
      <w:r>
        <w:rPr>
          <w:rFonts w:hint="default" w:ascii="Times New Roman" w:hAnsi="Times New Roman" w:cs="Times New Roman"/>
          <w:strike w:val="0"/>
          <w:dstrike w:val="0"/>
          <w:sz w:val="24"/>
          <w:szCs w:val="24"/>
        </w:rPr>
        <w:t xml:space="preserve">             </w:t>
      </w:r>
      <w:r>
        <w:rPr>
          <w:rFonts w:hint="default" w:ascii="Times New Roman" w:hAnsi="Times New Roman" w:cs="Times New Roman"/>
          <w:strike w:val="0"/>
          <w:dstrike w:val="0"/>
          <w:sz w:val="24"/>
          <w:szCs w:val="24"/>
          <w:lang w:val="en-US"/>
        </w:rPr>
        <w:t xml:space="preserve"> </w:t>
      </w:r>
      <w:r>
        <w:rPr>
          <w:rFonts w:hint="default" w:cs="Times New Roman"/>
          <w:strike w:val="0"/>
          <w:dstrike w:val="0"/>
          <w:sz w:val="24"/>
          <w:szCs w:val="24"/>
          <w:lang w:val="en-US"/>
        </w:rPr>
        <w:t xml:space="preserve">  </w:t>
      </w:r>
      <w:r>
        <w:rPr>
          <w:rFonts w:hint="default" w:cs="Times New Roman"/>
          <w:b w:val="0"/>
          <w:bCs/>
          <w:strike w:val="0"/>
          <w:dstrike w:val="0"/>
          <w:sz w:val="24"/>
          <w:szCs w:val="24"/>
        </w:rPr>
        <w:t xml:space="preserve"> З</w:t>
      </w:r>
      <w:r>
        <w:rPr>
          <w:rFonts w:hint="default" w:ascii="Times New Roman" w:hAnsi="Times New Roman" w:cs="Times New Roman"/>
          <w:b w:val="0"/>
          <w:bCs/>
          <w:strike w:val="0"/>
          <w:dstrike w:val="0"/>
          <w:sz w:val="24"/>
          <w:szCs w:val="24"/>
        </w:rPr>
        <w:t>аложни поверилац не полаж</w:t>
      </w:r>
      <w:r>
        <w:rPr>
          <w:rFonts w:hint="default" w:cs="Times New Roman"/>
          <w:b w:val="0"/>
          <w:bCs/>
          <w:strike w:val="0"/>
          <w:dstrike w:val="0"/>
          <w:sz w:val="24"/>
          <w:szCs w:val="24"/>
        </w:rPr>
        <w:t>е</w:t>
      </w:r>
      <w:r>
        <w:rPr>
          <w:rFonts w:hint="default" w:ascii="Times New Roman" w:hAnsi="Times New Roman" w:cs="Times New Roman"/>
          <w:b w:val="0"/>
          <w:bCs/>
          <w:strike w:val="0"/>
          <w:dstrike w:val="0"/>
          <w:sz w:val="24"/>
          <w:szCs w:val="24"/>
        </w:rPr>
        <w:t xml:space="preserve"> јемство ако њ</w:t>
      </w:r>
      <w:r>
        <w:rPr>
          <w:rFonts w:hint="default" w:cs="Times New Roman"/>
          <w:b w:val="0"/>
          <w:bCs/>
          <w:strike w:val="0"/>
          <w:dstrike w:val="0"/>
          <w:sz w:val="24"/>
          <w:szCs w:val="24"/>
        </w:rPr>
        <w:t>егово</w:t>
      </w:r>
      <w:r>
        <w:rPr>
          <w:rFonts w:hint="default" w:ascii="Times New Roman" w:hAnsi="Times New Roman" w:cs="Times New Roman"/>
          <w:b w:val="0"/>
          <w:bCs/>
          <w:strike w:val="0"/>
          <w:dstrike w:val="0"/>
          <w:sz w:val="24"/>
          <w:szCs w:val="24"/>
        </w:rPr>
        <w:t xml:space="preserve"> потраживањ</w:t>
      </w:r>
      <w:r>
        <w:rPr>
          <w:rFonts w:hint="default" w:cs="Times New Roman"/>
          <w:b w:val="0"/>
          <w:bCs/>
          <w:strike w:val="0"/>
          <w:dstrike w:val="0"/>
          <w:sz w:val="24"/>
          <w:szCs w:val="24"/>
        </w:rPr>
        <w:t>е</w:t>
      </w:r>
      <w:r>
        <w:rPr>
          <w:rFonts w:hint="default" w:ascii="Times New Roman" w:hAnsi="Times New Roman" w:cs="Times New Roman"/>
          <w:b w:val="0"/>
          <w:bCs/>
          <w:strike w:val="0"/>
          <w:dstrike w:val="0"/>
          <w:sz w:val="24"/>
          <w:szCs w:val="24"/>
        </w:rPr>
        <w:t xml:space="preserve"> досеж</w:t>
      </w:r>
      <w:r>
        <w:rPr>
          <w:rFonts w:hint="default" w:cs="Times New Roman"/>
          <w:b w:val="0"/>
          <w:bCs/>
          <w:strike w:val="0"/>
          <w:dstrike w:val="0"/>
          <w:sz w:val="24"/>
          <w:szCs w:val="24"/>
        </w:rPr>
        <w:t>е</w:t>
      </w:r>
      <w:r>
        <w:rPr>
          <w:rFonts w:hint="default" w:ascii="Times New Roman" w:hAnsi="Times New Roman" w:cs="Times New Roman"/>
          <w:b w:val="0"/>
          <w:bCs/>
          <w:strike w:val="0"/>
          <w:dstrike w:val="0"/>
          <w:sz w:val="24"/>
          <w:szCs w:val="24"/>
        </w:rPr>
        <w:t xml:space="preserve"> износ јемства и ако би</w:t>
      </w:r>
      <w:r>
        <w:rPr>
          <w:rFonts w:hint="default" w:cs="Times New Roman"/>
          <w:b w:val="0"/>
          <w:bCs/>
          <w:strike w:val="0"/>
          <w:dstrike w:val="0"/>
          <w:sz w:val="24"/>
          <w:szCs w:val="24"/>
        </w:rPr>
        <w:t xml:space="preserve"> се</w:t>
      </w:r>
      <w:r>
        <w:rPr>
          <w:rFonts w:hint="default" w:ascii="Times New Roman" w:hAnsi="Times New Roman" w:cs="Times New Roman"/>
          <w:b w:val="0"/>
          <w:bCs/>
          <w:strike w:val="0"/>
          <w:dstrike w:val="0"/>
          <w:sz w:val="24"/>
          <w:szCs w:val="24"/>
        </w:rPr>
        <w:t xml:space="preserve">, с обзиром на редослед намирења и процењену вредност </w:t>
      </w:r>
      <w:r>
        <w:rPr>
          <w:rFonts w:hint="default" w:cs="Times New Roman"/>
          <w:b w:val="0"/>
          <w:bCs/>
          <w:strike w:val="0"/>
          <w:dstrike w:val="0"/>
          <w:sz w:val="24"/>
          <w:szCs w:val="24"/>
        </w:rPr>
        <w:t>ствари</w:t>
      </w:r>
      <w:r>
        <w:rPr>
          <w:rFonts w:hint="default" w:ascii="Times New Roman" w:hAnsi="Times New Roman" w:cs="Times New Roman"/>
          <w:b w:val="0"/>
          <w:bCs/>
          <w:strike w:val="0"/>
          <w:dstrike w:val="0"/>
          <w:sz w:val="24"/>
          <w:szCs w:val="24"/>
        </w:rPr>
        <w:t>, износ јемства могао да намири из продајне цене</w:t>
      </w:r>
      <w:r>
        <w:rPr>
          <w:rFonts w:hint="default" w:cs="Times New Roman"/>
          <w:b w:val="0"/>
          <w:bCs/>
          <w:strike w:val="0"/>
          <w:dstrike w:val="0"/>
          <w:sz w:val="24"/>
          <w:szCs w:val="24"/>
        </w:rPr>
        <w:t>.</w:t>
      </w:r>
    </w:p>
    <w:p w14:paraId="783CE1B4">
      <w:pPr>
        <w:rPr>
          <w:rFonts w:hint="default"/>
          <w:b w:val="0"/>
          <w:bCs/>
          <w:sz w:val="24"/>
          <w:szCs w:val="24"/>
        </w:rPr>
      </w:pPr>
    </w:p>
    <w:p w14:paraId="08846CB1">
      <w:pPr>
        <w:jc w:val="both"/>
        <w:rPr>
          <w:rFonts w:hint="default" w:ascii="Times New Roman" w:hAnsi="Times New Roman" w:cs="Times New Roman"/>
          <w:b w:val="0"/>
          <w:bCs w:val="0"/>
          <w:strike w:val="0"/>
          <w:dstrike w:val="0"/>
          <w:sz w:val="24"/>
          <w:szCs w:val="24"/>
        </w:rPr>
      </w:pPr>
      <w:r>
        <w:rPr>
          <w:rFonts w:hint="default"/>
          <w:b/>
          <w:bCs w:val="0"/>
          <w:sz w:val="24"/>
          <w:szCs w:val="24"/>
        </w:rPr>
        <w:t xml:space="preserve">        X</w:t>
      </w:r>
      <w:r>
        <w:rPr>
          <w:b/>
          <w:bCs w:val="0"/>
          <w:sz w:val="24"/>
          <w:szCs w:val="24"/>
        </w:rPr>
        <w:t xml:space="preserve"> </w:t>
      </w:r>
      <w:r>
        <w:rPr>
          <w:rFonts w:hint="default" w:ascii="Times New Roman" w:hAnsi="Times New Roman" w:cs="Times New Roman"/>
          <w:b w:val="0"/>
          <w:bCs w:val="0"/>
          <w:strike w:val="0"/>
          <w:dstrike w:val="0"/>
          <w:sz w:val="24"/>
          <w:szCs w:val="24"/>
        </w:rPr>
        <w:t xml:space="preserve">Овај Закључак </w:t>
      </w:r>
      <w:r>
        <w:rPr>
          <w:rFonts w:hint="default" w:cs="Times New Roman"/>
          <w:b w:val="0"/>
          <w:bCs w:val="0"/>
          <w:strike w:val="0"/>
          <w:dstrike w:val="0"/>
          <w:sz w:val="24"/>
          <w:szCs w:val="24"/>
        </w:rPr>
        <w:t>биће објављен</w:t>
      </w:r>
      <w:r>
        <w:rPr>
          <w:rFonts w:hint="default" w:ascii="Times New Roman" w:hAnsi="Times New Roman" w:cs="Times New Roman"/>
          <w:b w:val="0"/>
          <w:bCs w:val="0"/>
          <w:strike w:val="0"/>
          <w:dstrike w:val="0"/>
          <w:sz w:val="24"/>
          <w:szCs w:val="24"/>
        </w:rPr>
        <w:t xml:space="preserve"> на огласној табли Коморе јавних извршитеља,</w:t>
      </w:r>
      <w:r>
        <w:rPr>
          <w:rFonts w:hint="default" w:ascii="Times New Roman" w:hAnsi="Times New Roman" w:cs="Times New Roman"/>
          <w:b w:val="0"/>
          <w:bCs w:val="0"/>
          <w:strike w:val="0"/>
          <w:dstrike w:val="0"/>
          <w:sz w:val="24"/>
          <w:szCs w:val="24"/>
          <w:lang w:val="en-US"/>
        </w:rPr>
        <w:t xml:space="preserve"> </w:t>
      </w:r>
      <w:r>
        <w:rPr>
          <w:rFonts w:hint="default" w:ascii="Times New Roman" w:hAnsi="Times New Roman" w:cs="Times New Roman"/>
          <w:b w:val="0"/>
          <w:bCs w:val="0"/>
          <w:strike w:val="0"/>
          <w:dstrike w:val="0"/>
          <w:sz w:val="24"/>
          <w:szCs w:val="24"/>
        </w:rPr>
        <w:t xml:space="preserve">а исти може бити објављен и у средствима јавног информисања, односно на други уобичајени начин.  </w:t>
      </w:r>
    </w:p>
    <w:tbl>
      <w:tblPr>
        <w:tblStyle w:val="5"/>
        <w:tblpPr w:leftFromText="180" w:rightFromText="180" w:vertAnchor="text" w:horzAnchor="page" w:tblpX="1206" w:tblpY="203"/>
        <w:tblOverlap w:val="never"/>
        <w:tblW w:w="10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518"/>
        <w:gridCol w:w="1495"/>
        <w:gridCol w:w="3507"/>
      </w:tblGrid>
      <w:tr w14:paraId="3EFB5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5518" w:type="dxa"/>
            <w:vAlign w:val="top"/>
          </w:tcPr>
          <w:p w14:paraId="7EC0E7E2">
            <w:pPr>
              <w:pStyle w:val="6"/>
              <w:rPr>
                <w:b/>
                <w:sz w:val="24"/>
                <w:szCs w:val="24"/>
              </w:rPr>
            </w:pPr>
          </w:p>
          <w:p w14:paraId="342559C0">
            <w:pPr>
              <w:pStyle w:val="6"/>
              <w:rPr>
                <w:sz w:val="24"/>
                <w:szCs w:val="24"/>
              </w:rPr>
            </w:pPr>
            <w:r>
              <w:rPr>
                <w:b/>
                <w:sz w:val="24"/>
                <w:szCs w:val="24"/>
              </w:rPr>
              <w:t>Правна поука:</w:t>
            </w:r>
          </w:p>
          <w:p w14:paraId="4155123D">
            <w:pPr>
              <w:pStyle w:val="6"/>
              <w:rPr>
                <w:sz w:val="24"/>
                <w:szCs w:val="24"/>
              </w:rPr>
            </w:pPr>
            <w:r>
              <w:rPr>
                <w:sz w:val="24"/>
                <w:szCs w:val="24"/>
              </w:rPr>
              <w:t>Против овог закључка није дозвољен приговор.</w:t>
            </w:r>
          </w:p>
        </w:tc>
        <w:tc>
          <w:tcPr>
            <w:tcW w:w="1495" w:type="dxa"/>
            <w:vAlign w:val="top"/>
          </w:tcPr>
          <w:p w14:paraId="51FEFDA8">
            <w:pPr>
              <w:rPr>
                <w:sz w:val="24"/>
                <w:szCs w:val="24"/>
              </w:rPr>
            </w:pPr>
          </w:p>
        </w:tc>
        <w:tc>
          <w:tcPr>
            <w:tcW w:w="3507" w:type="dxa"/>
            <w:vAlign w:val="top"/>
          </w:tcPr>
          <w:p w14:paraId="6B94EF28">
            <w:pPr>
              <w:pStyle w:val="7"/>
              <w:jc w:val="both"/>
              <w:rPr>
                <w:b/>
                <w:sz w:val="24"/>
                <w:szCs w:val="24"/>
              </w:rPr>
            </w:pPr>
          </w:p>
          <w:p w14:paraId="16F98E7E">
            <w:pPr>
              <w:pStyle w:val="7"/>
              <w:rPr>
                <w:sz w:val="24"/>
                <w:szCs w:val="24"/>
              </w:rPr>
            </w:pPr>
            <w:r>
              <w:rPr>
                <w:b/>
                <w:sz w:val="24"/>
                <w:szCs w:val="24"/>
              </w:rPr>
              <w:t>ЈАВНИ ИЗВРШИТЕЉ</w:t>
            </w:r>
          </w:p>
          <w:p w14:paraId="61D92509">
            <w:pPr>
              <w:pStyle w:val="7"/>
              <w:rPr>
                <w:sz w:val="24"/>
                <w:szCs w:val="24"/>
              </w:rPr>
            </w:pPr>
            <w:r>
              <w:rPr>
                <w:b/>
                <w:bCs/>
                <w:sz w:val="24"/>
                <w:szCs w:val="24"/>
              </w:rPr>
              <w:t>Милош Перић</w:t>
            </w:r>
          </w:p>
        </w:tc>
      </w:tr>
    </w:tbl>
    <w:p w14:paraId="2ED426F6">
      <w:pPr>
        <w:numPr>
          <w:ilvl w:val="0"/>
          <w:numId w:val="0"/>
        </w:numPr>
        <w:ind w:firstLine="240" w:firstLineChars="100"/>
        <w:jc w:val="both"/>
        <w:rPr>
          <w:b/>
          <w:bCs w:val="0"/>
          <w:sz w:val="24"/>
          <w:szCs w:val="24"/>
        </w:rPr>
      </w:pPr>
    </w:p>
    <w:p w14:paraId="2C591CB1">
      <w:pPr>
        <w:numPr>
          <w:ilvl w:val="0"/>
          <w:numId w:val="0"/>
        </w:numPr>
        <w:ind w:firstLine="240" w:firstLineChars="100"/>
        <w:jc w:val="both"/>
        <w:rPr>
          <w:b/>
          <w:bCs w:val="0"/>
          <w:sz w:val="24"/>
          <w:szCs w:val="24"/>
        </w:rPr>
      </w:pPr>
    </w:p>
    <w:p w14:paraId="7C092DCA">
      <w:pPr>
        <w:numPr>
          <w:ilvl w:val="0"/>
          <w:numId w:val="0"/>
        </w:numPr>
        <w:ind w:firstLine="240" w:firstLineChars="100"/>
        <w:jc w:val="both"/>
        <w:rPr>
          <w:b/>
          <w:bCs w:val="0"/>
          <w:sz w:val="24"/>
          <w:szCs w:val="24"/>
        </w:rPr>
      </w:pPr>
    </w:p>
    <w:p w14:paraId="6BD04804">
      <w:pPr>
        <w:ind w:firstLine="220"/>
        <w:jc w:val="center"/>
        <w:rPr>
          <w:rFonts w:hint="default" w:ascii="Times New Roman" w:hAnsi="Times New Roman" w:cs="Times New Roman"/>
          <w:b w:val="0"/>
          <w:bCs w:val="0"/>
          <w:strike w:val="0"/>
          <w:dstrike w:val="0"/>
          <w:sz w:val="24"/>
          <w:szCs w:val="24"/>
        </w:rPr>
      </w:pPr>
    </w:p>
    <w:p w14:paraId="46D488CF">
      <w:pPr>
        <w:jc w:val="both"/>
        <w:rPr>
          <w:sz w:val="24"/>
          <w:szCs w:val="24"/>
        </w:rPr>
      </w:pPr>
      <w:r>
        <w:rPr>
          <w:sz w:val="24"/>
          <w:szCs w:val="24"/>
        </w:rPr>
        <w:t xml:space="preserve"> </w:t>
      </w:r>
    </w:p>
    <w:p w14:paraId="04E77127">
      <w:pPr>
        <w:jc w:val="both"/>
        <w:rPr>
          <w:sz w:val="24"/>
          <w:szCs w:val="24"/>
        </w:rPr>
      </w:pPr>
    </w:p>
    <w:p w14:paraId="1A6A4331">
      <w:pPr>
        <w:jc w:val="both"/>
        <w:rPr>
          <w:sz w:val="24"/>
          <w:szCs w:val="24"/>
        </w:rPr>
      </w:pPr>
    </w:p>
    <w:sectPr>
      <w:pgSz w:w="11906" w:h="16838"/>
      <w:pgMar w:top="600" w:right="1000" w:bottom="455"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compat>
    <w:spaceForUL/>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307ADF"/>
    <w:rsid w:val="08A8203C"/>
    <w:rsid w:val="0C774366"/>
    <w:rsid w:val="14E1719E"/>
    <w:rsid w:val="178A6F1E"/>
    <w:rsid w:val="194447B2"/>
    <w:rsid w:val="1AE767B2"/>
    <w:rsid w:val="1C2842C8"/>
    <w:rsid w:val="1CD20D53"/>
    <w:rsid w:val="20C51B12"/>
    <w:rsid w:val="25036248"/>
    <w:rsid w:val="25CB2C32"/>
    <w:rsid w:val="25D23E08"/>
    <w:rsid w:val="2995631C"/>
    <w:rsid w:val="2CDC7D95"/>
    <w:rsid w:val="30E77847"/>
    <w:rsid w:val="337B2EA9"/>
    <w:rsid w:val="33802F8A"/>
    <w:rsid w:val="380A4A00"/>
    <w:rsid w:val="3CB841FF"/>
    <w:rsid w:val="44163066"/>
    <w:rsid w:val="52940ADB"/>
    <w:rsid w:val="5410566F"/>
    <w:rsid w:val="573524E5"/>
    <w:rsid w:val="5786479B"/>
    <w:rsid w:val="5EA415B9"/>
    <w:rsid w:val="62E472FD"/>
    <w:rsid w:val="67CF51CA"/>
    <w:rsid w:val="685904CD"/>
    <w:rsid w:val="6B833F92"/>
    <w:rsid w:val="7D592CAB"/>
    <w:rsid w:val="7FA966F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qFormat="1" w:uiPriority="99"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after="0"/>
      <w:jc w:val="left"/>
    </w:pPr>
    <w:rPr>
      <w:rFonts w:ascii="Times New Roman" w:hAnsi="Times New Roman" w:eastAsia="Times New Roman" w:cs="Times New Roman"/>
      <w:sz w:val="22"/>
      <w:szCs w:val="22"/>
      <w:lang w:val="en-US" w:eastAsia="zh-CN" w:bidi="ar-SA"/>
    </w:rPr>
  </w:style>
  <w:style w:type="paragraph" w:styleId="2">
    <w:name w:val="heading 1"/>
    <w:basedOn w:val="1"/>
    <w:next w:val="1"/>
    <w:qFormat/>
    <w:uiPriority w:val="0"/>
    <w:pPr>
      <w:spacing w:before="300" w:after="300"/>
      <w:jc w:val="center"/>
    </w:pPr>
    <w:rPr>
      <w:b/>
    </w:rPr>
  </w:style>
  <w:style w:type="paragraph" w:styleId="3">
    <w:name w:val="heading 2"/>
    <w:basedOn w:val="1"/>
    <w:next w:val="1"/>
    <w:qFormat/>
    <w:uiPriority w:val="0"/>
    <w:pPr>
      <w:spacing w:before="300" w:after="300"/>
      <w:jc w:val="center"/>
    </w:pPr>
    <w:rPr>
      <w:b/>
      <w:i/>
      <w:iCs/>
    </w:rPr>
  </w:style>
  <w:style w:type="character" w:default="1" w:styleId="4">
    <w:name w:val="Default Paragraph Font"/>
    <w:unhideWhenUsed/>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6">
    <w:name w:val="pStyle"/>
    <w:basedOn w:val="1"/>
    <w:qFormat/>
    <w:uiPriority w:val="0"/>
    <w:pPr>
      <w:spacing w:before="0" w:after="0"/>
      <w:jc w:val="left"/>
    </w:pPr>
  </w:style>
  <w:style w:type="paragraph" w:customStyle="1" w:styleId="7">
    <w:name w:val="pStyle3"/>
    <w:basedOn w:val="1"/>
    <w:qFormat/>
    <w:uiPriority w:val="0"/>
    <w:pPr>
      <w:spacing w:before="0" w:after="0"/>
      <w:jc w:val="center"/>
    </w:pPr>
  </w:style>
  <w:style w:type="paragraph" w:customStyle="1" w:styleId="8">
    <w:name w:val="pStyle2"/>
    <w:basedOn w:val="1"/>
    <w:qFormat/>
    <w:uiPriority w:val="0"/>
    <w:pPr>
      <w:spacing w:before="200" w:after="200"/>
      <w:ind w:left="0" w:right="0" w:firstLine="500"/>
      <w:jc w:val="both"/>
    </w:pPr>
  </w:style>
  <w:style w:type="paragraph" w:customStyle="1" w:styleId="9">
    <w:name w:val="pStyle22"/>
    <w:basedOn w:val="1"/>
    <w:qFormat/>
    <w:uiPriority w:val="0"/>
    <w:pPr>
      <w:spacing w:before="0" w:after="0"/>
      <w:jc w:val="both"/>
    </w:pPr>
  </w:style>
  <w:style w:type="paragraph" w:customStyle="1" w:styleId="10">
    <w:name w:val="nabrajanje"/>
    <w:basedOn w:val="1"/>
    <w:qFormat/>
    <w:uiPriority w:val="0"/>
    <w:pPr>
      <w:spacing w:before="0" w:after="0"/>
      <w:ind w:left="500" w:right="0"/>
      <w:jc w:val="both"/>
    </w:pPr>
  </w:style>
  <w:style w:type="paragraph" w:customStyle="1" w:styleId="11">
    <w:name w:val="potpis"/>
    <w:basedOn w:val="1"/>
    <w:qFormat/>
    <w:uiPriority w:val="0"/>
    <w:pPr>
      <w:spacing w:before="0" w:after="0"/>
      <w:ind w:left="7000" w:right="0"/>
      <w:jc w:val="center"/>
    </w:pPr>
  </w:style>
  <w:style w:type="paragraph" w:customStyle="1" w:styleId="12">
    <w:name w:val="pouka"/>
    <w:basedOn w:val="1"/>
    <w:qFormat/>
    <w:uiPriority w:val="0"/>
    <w:pPr>
      <w:spacing w:before="0" w:after="0"/>
      <w:jc w:val="both"/>
    </w:pPr>
  </w:style>
  <w:style w:type="paragraph" w:customStyle="1" w:styleId="13">
    <w:name w:val="zaglavlje"/>
    <w:basedOn w:val="1"/>
    <w:qFormat/>
    <w:uiPriority w:val="0"/>
    <w:pPr>
      <w:spacing w:before="0" w:after="0"/>
      <w:ind w:left="0" w:right="5000"/>
      <w:jc w:val="both"/>
    </w:pPr>
  </w:style>
  <w:style w:type="paragraph" w:customStyle="1" w:styleId="14">
    <w:name w:val="pStyle23"/>
    <w:basedOn w:val="1"/>
    <w:qFormat/>
    <w:uiPriority w:val="0"/>
    <w:pPr>
      <w:spacing w:before="0" w:after="150"/>
      <w:jc w:val="both"/>
    </w:pPr>
  </w:style>
  <w:style w:type="character" w:customStyle="1" w:styleId="15">
    <w:name w:val="Footnote Reference1"/>
    <w:unhideWhenUsed/>
    <w:qFormat/>
    <w:uiPriority w:val="0"/>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0</Words>
  <Characters>0</Characters>
  <Lines>0</Lines>
  <Paragraphs>0</Paragraphs>
  <TotalTime>325</TotalTime>
  <ScaleCrop>false</ScaleCrop>
  <LinksUpToDate>false</LinksUpToDate>
  <CharactersWithSpaces>0</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2016-03-30T09:14:00Z</dcterms:created>
  <dc:creator>Milos</dc:creator>
  <cp:lastModifiedBy>Milos</cp:lastModifiedBy>
  <cp:lastPrinted>2025-04-03T09:09:09Z</cp:lastPrinted>
  <dcterms:modified xsi:type="dcterms:W3CDTF">2025-04-03T10:25:35Z</dcterms:modified>
  <dc:title>_x0001_</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43491A80B25347C4A23C0F69E515CB78_13</vt:lpwstr>
  </property>
</Properties>
</file>